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1A" w:rsidRPr="006E6194" w:rsidRDefault="008458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1781175" cy="762000"/>
            <wp:effectExtent l="19050" t="0" r="9525" b="0"/>
            <wp:docPr id="1" name="Picture 1" descr="nccpa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pa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D5" w:rsidRDefault="0012431A" w:rsidP="00AC37D5">
      <w:pPr>
        <w:rPr>
          <w:rFonts w:ascii="Arial" w:hAnsi="Arial" w:cs="Arial"/>
          <w:b/>
          <w:sz w:val="22"/>
          <w:szCs w:val="22"/>
        </w:rPr>
      </w:pPr>
      <w:r w:rsidRPr="006E6194">
        <w:rPr>
          <w:rFonts w:ascii="Arial" w:hAnsi="Arial" w:cs="Arial"/>
          <w:b/>
          <w:sz w:val="22"/>
          <w:szCs w:val="22"/>
        </w:rPr>
        <w:t xml:space="preserve">FOR IMMEDIATE RELEASE </w:t>
      </w:r>
    </w:p>
    <w:p w:rsidR="001A2493" w:rsidRDefault="001A2493" w:rsidP="00AC37D5">
      <w:pPr>
        <w:rPr>
          <w:rFonts w:ascii="Arial" w:hAnsi="Arial" w:cs="Arial"/>
          <w:b/>
          <w:sz w:val="22"/>
          <w:szCs w:val="22"/>
        </w:rPr>
      </w:pPr>
    </w:p>
    <w:p w:rsidR="00AC37D5" w:rsidRPr="005B6C90" w:rsidRDefault="00B77CED" w:rsidP="001A2493">
      <w:pPr>
        <w:ind w:left="5760"/>
        <w:rPr>
          <w:rFonts w:ascii="Arial" w:hAnsi="Arial" w:cs="Arial"/>
          <w:b/>
          <w:sz w:val="20"/>
        </w:rPr>
      </w:pPr>
      <w:r w:rsidRPr="005B6C90">
        <w:rPr>
          <w:rFonts w:ascii="Arial" w:hAnsi="Arial" w:cs="Arial"/>
          <w:sz w:val="20"/>
          <w:u w:val="single"/>
        </w:rPr>
        <w:t xml:space="preserve">Contact: </w:t>
      </w:r>
    </w:p>
    <w:p w:rsidR="001A2493" w:rsidRDefault="00B77CED" w:rsidP="001A2493">
      <w:pPr>
        <w:ind w:left="5760"/>
        <w:rPr>
          <w:rFonts w:ascii="Arial" w:hAnsi="Arial" w:cs="Arial"/>
          <w:sz w:val="20"/>
        </w:rPr>
      </w:pPr>
      <w:r w:rsidRPr="005B6C90">
        <w:rPr>
          <w:rFonts w:ascii="Arial" w:hAnsi="Arial" w:cs="Arial"/>
          <w:sz w:val="20"/>
        </w:rPr>
        <w:t xml:space="preserve">Mary Rittle, PR Manager </w:t>
      </w:r>
    </w:p>
    <w:p w:rsidR="005B6C90" w:rsidRDefault="00A66737" w:rsidP="001A2493">
      <w:pPr>
        <w:ind w:left="5760"/>
        <w:rPr>
          <w:rFonts w:ascii="Arial" w:hAnsi="Arial" w:cs="Arial"/>
          <w:sz w:val="20"/>
        </w:rPr>
      </w:pPr>
      <w:hyperlink r:id="rId10" w:history="1">
        <w:r w:rsidR="00AC37D5" w:rsidRPr="005B6C90">
          <w:rPr>
            <w:rStyle w:val="Hyperlink"/>
            <w:rFonts w:ascii="Arial" w:hAnsi="Arial" w:cs="Arial"/>
            <w:sz w:val="20"/>
          </w:rPr>
          <w:t>maryr@nccpa.net</w:t>
        </w:r>
      </w:hyperlink>
      <w:r w:rsidR="005B6C90">
        <w:rPr>
          <w:rFonts w:ascii="Arial" w:hAnsi="Arial" w:cs="Arial"/>
          <w:sz w:val="20"/>
        </w:rPr>
        <w:tab/>
        <w:t xml:space="preserve">       </w:t>
      </w:r>
    </w:p>
    <w:p w:rsidR="00BF40CA" w:rsidRDefault="005B6C90" w:rsidP="001A2493">
      <w:pPr>
        <w:ind w:left="43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7CED" w:rsidRPr="005B6C90">
        <w:rPr>
          <w:rFonts w:ascii="Arial" w:hAnsi="Arial" w:cs="Arial"/>
          <w:sz w:val="20"/>
        </w:rPr>
        <w:t>678</w:t>
      </w:r>
      <w:r w:rsidRPr="005B6C90">
        <w:rPr>
          <w:rFonts w:ascii="Arial" w:hAnsi="Arial" w:cs="Arial"/>
          <w:sz w:val="20"/>
        </w:rPr>
        <w:t>.4</w:t>
      </w:r>
      <w:r w:rsidR="00B77CED" w:rsidRPr="005B6C90">
        <w:rPr>
          <w:rFonts w:ascii="Arial" w:hAnsi="Arial" w:cs="Arial"/>
          <w:sz w:val="20"/>
        </w:rPr>
        <w:t>17</w:t>
      </w:r>
      <w:r w:rsidRPr="005B6C90">
        <w:rPr>
          <w:rFonts w:ascii="Arial" w:hAnsi="Arial" w:cs="Arial"/>
          <w:sz w:val="20"/>
        </w:rPr>
        <w:t>.</w:t>
      </w:r>
      <w:r w:rsidR="00B77CED" w:rsidRPr="005B6C90">
        <w:rPr>
          <w:rFonts w:ascii="Arial" w:hAnsi="Arial" w:cs="Arial"/>
          <w:sz w:val="20"/>
        </w:rPr>
        <w:t>8142</w:t>
      </w:r>
      <w:r w:rsidRPr="005B6C90">
        <w:rPr>
          <w:rFonts w:ascii="Arial" w:hAnsi="Arial" w:cs="Arial"/>
          <w:sz w:val="20"/>
        </w:rPr>
        <w:tab/>
      </w:r>
      <w:r w:rsidRPr="005B6C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</w:p>
    <w:p w:rsidR="00BF40CA" w:rsidRDefault="001A2493" w:rsidP="001A2493">
      <w:pPr>
        <w:tabs>
          <w:tab w:val="left" w:pos="3665"/>
        </w:tabs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F40CA" w:rsidRDefault="00BF40CA" w:rsidP="00BF40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2541B6" w:rsidRDefault="00C629B0" w:rsidP="00A027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NCCPA</w:t>
      </w:r>
      <w:r w:rsidR="00666EDE">
        <w:rPr>
          <w:rFonts w:ascii="Arial" w:hAnsi="Arial" w:cs="Arial"/>
          <w:b/>
          <w:sz w:val="22"/>
          <w:szCs w:val="22"/>
        </w:rPr>
        <w:t>:</w:t>
      </w:r>
      <w:r w:rsidR="002541B6">
        <w:rPr>
          <w:rFonts w:ascii="Arial" w:hAnsi="Arial" w:cs="Arial"/>
          <w:b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 xml:space="preserve">ive </w:t>
      </w:r>
      <w:r w:rsidR="00EC5151">
        <w:rPr>
          <w:rFonts w:ascii="Arial" w:hAnsi="Arial" w:cs="Arial"/>
          <w:b/>
          <w:sz w:val="22"/>
          <w:szCs w:val="22"/>
        </w:rPr>
        <w:t>Ways Certified Physician As</w:t>
      </w:r>
      <w:r w:rsidR="00BF40CA">
        <w:rPr>
          <w:rFonts w:ascii="Arial" w:hAnsi="Arial" w:cs="Arial"/>
          <w:b/>
          <w:sz w:val="22"/>
          <w:szCs w:val="22"/>
        </w:rPr>
        <w:t>sistants Deliver Care</w:t>
      </w:r>
    </w:p>
    <w:p w:rsidR="00AB2CEB" w:rsidRPr="00A02736" w:rsidRDefault="00BF40CA" w:rsidP="00A0273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02736">
        <w:rPr>
          <w:rFonts w:ascii="Arial" w:hAnsi="Arial" w:cs="Arial"/>
          <w:b/>
          <w:i/>
          <w:sz w:val="22"/>
          <w:szCs w:val="22"/>
        </w:rPr>
        <w:t>When Your Health Can’t Wait</w:t>
      </w:r>
    </w:p>
    <w:p w:rsidR="00EC5151" w:rsidRDefault="00EC5151" w:rsidP="00476019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E7191A" w:rsidRPr="009A624D" w:rsidRDefault="009A624D" w:rsidP="00476019">
      <w:pPr>
        <w:ind w:firstLine="720"/>
        <w:jc w:val="center"/>
        <w:rPr>
          <w:rFonts w:ascii="Arial" w:hAnsi="Arial" w:cs="Arial"/>
          <w:b/>
          <w:i/>
          <w:sz w:val="20"/>
        </w:rPr>
      </w:pPr>
      <w:r w:rsidRPr="009A624D">
        <w:rPr>
          <w:rFonts w:ascii="Arial" w:hAnsi="Arial" w:cs="Arial"/>
          <w:b/>
          <w:i/>
          <w:sz w:val="20"/>
        </w:rPr>
        <w:t>National PA Week Oct. 6-12 Showcases Value of PA</w:t>
      </w:r>
      <w:r w:rsidR="002B439B">
        <w:rPr>
          <w:rFonts w:ascii="Arial" w:hAnsi="Arial" w:cs="Arial"/>
          <w:b/>
          <w:i/>
          <w:sz w:val="20"/>
        </w:rPr>
        <w:t>s</w:t>
      </w:r>
      <w:r w:rsidRPr="009A624D">
        <w:rPr>
          <w:rFonts w:ascii="Arial" w:hAnsi="Arial" w:cs="Arial"/>
          <w:b/>
          <w:i/>
          <w:sz w:val="20"/>
        </w:rPr>
        <w:t xml:space="preserve"> </w:t>
      </w:r>
    </w:p>
    <w:p w:rsidR="002678CB" w:rsidRDefault="002678CB" w:rsidP="00476019">
      <w:pPr>
        <w:pStyle w:val="BodyText"/>
        <w:rPr>
          <w:rFonts w:ascii="Calibri" w:hAnsi="Calibri" w:cs="Calibri"/>
          <w:color w:val="000000"/>
        </w:rPr>
      </w:pPr>
    </w:p>
    <w:p w:rsidR="00ED2DA0" w:rsidRDefault="002678CB" w:rsidP="00ED2DA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</w:t>
      </w:r>
      <w:r w:rsidRPr="005E5AA1">
        <w:rPr>
          <w:rFonts w:ascii="Arial" w:hAnsi="Arial" w:cs="Arial"/>
          <w:b/>
          <w:color w:val="000000"/>
          <w:sz w:val="22"/>
          <w:szCs w:val="22"/>
        </w:rPr>
        <w:t>ohns Creek, GA</w:t>
      </w:r>
      <w:r w:rsidRPr="00CB47F2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2C01CD">
        <w:rPr>
          <w:rFonts w:ascii="Arial" w:hAnsi="Arial" w:cs="Arial"/>
          <w:b/>
          <w:color w:val="000000"/>
          <w:sz w:val="22"/>
          <w:szCs w:val="22"/>
        </w:rPr>
        <w:t>Sept. 16</w:t>
      </w:r>
      <w:r w:rsidR="00CB47F2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A26F5" w:rsidRPr="00CB47F2">
        <w:rPr>
          <w:rFonts w:ascii="Arial" w:hAnsi="Arial" w:cs="Arial"/>
          <w:b/>
          <w:color w:val="000000"/>
          <w:sz w:val="22"/>
          <w:szCs w:val="22"/>
        </w:rPr>
        <w:t>201</w:t>
      </w:r>
      <w:r w:rsidR="00392B61" w:rsidRPr="00CB47F2">
        <w:rPr>
          <w:rFonts w:ascii="Arial" w:hAnsi="Arial" w:cs="Arial"/>
          <w:b/>
          <w:color w:val="000000"/>
          <w:sz w:val="22"/>
          <w:szCs w:val="22"/>
        </w:rPr>
        <w:t>4</w:t>
      </w:r>
      <w:r w:rsidRPr="00CB47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47F2">
        <w:rPr>
          <w:rFonts w:ascii="Arial" w:hAnsi="Arial" w:cs="Arial"/>
          <w:b/>
          <w:color w:val="000000"/>
          <w:sz w:val="22"/>
          <w:szCs w:val="22"/>
        </w:rPr>
        <w:t>–</w:t>
      </w:r>
      <w:r w:rsidRPr="00CB47F2">
        <w:rPr>
          <w:rFonts w:ascii="Arial" w:hAnsi="Arial" w:cs="Arial"/>
          <w:color w:val="000000"/>
          <w:sz w:val="22"/>
          <w:szCs w:val="22"/>
        </w:rPr>
        <w:t xml:space="preserve"> 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Worried about long waits to see a doctor? Looking for a </w:t>
      </w:r>
      <w:r w:rsidR="00B60D7C">
        <w:rPr>
          <w:rFonts w:ascii="Arial" w:hAnsi="Arial" w:cs="Arial"/>
          <w:color w:val="000000"/>
          <w:sz w:val="22"/>
          <w:szCs w:val="22"/>
        </w:rPr>
        <w:t>health care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 provider who has the </w:t>
      </w:r>
      <w:r w:rsidR="00ED2DA0">
        <w:rPr>
          <w:rFonts w:ascii="Arial" w:hAnsi="Arial" w:cs="Arial"/>
          <w:color w:val="000000"/>
          <w:sz w:val="22"/>
          <w:szCs w:val="22"/>
        </w:rPr>
        <w:t>knowledge</w:t>
      </w:r>
      <w:r w:rsidR="00666EDE">
        <w:rPr>
          <w:rFonts w:ascii="Arial" w:hAnsi="Arial" w:cs="Arial"/>
          <w:color w:val="000000"/>
          <w:sz w:val="22"/>
          <w:szCs w:val="22"/>
        </w:rPr>
        <w:t xml:space="preserve">, 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skills </w:t>
      </w:r>
      <w:r w:rsidR="00666EDE">
        <w:rPr>
          <w:rFonts w:ascii="Arial" w:hAnsi="Arial" w:cs="Arial"/>
          <w:color w:val="000000"/>
          <w:sz w:val="22"/>
          <w:szCs w:val="22"/>
        </w:rPr>
        <w:t xml:space="preserve">and time 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to help you and your family </w:t>
      </w:r>
      <w:r w:rsidR="00ED2DA0">
        <w:rPr>
          <w:rFonts w:ascii="Arial" w:hAnsi="Arial" w:cs="Arial"/>
          <w:color w:val="000000"/>
          <w:sz w:val="22"/>
          <w:szCs w:val="22"/>
        </w:rPr>
        <w:t xml:space="preserve">regain and maintain 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better health? Because “your health can’t wait,” the nation’s 100,000 </w:t>
      </w:r>
      <w:r w:rsidR="00666EDE">
        <w:rPr>
          <w:rFonts w:ascii="Arial" w:hAnsi="Arial" w:cs="Arial"/>
          <w:color w:val="000000"/>
          <w:sz w:val="22"/>
          <w:szCs w:val="22"/>
        </w:rPr>
        <w:t>c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ertified </w:t>
      </w:r>
      <w:r w:rsidR="00666EDE">
        <w:rPr>
          <w:rFonts w:ascii="Arial" w:hAnsi="Arial" w:cs="Arial"/>
          <w:color w:val="000000"/>
          <w:sz w:val="22"/>
          <w:szCs w:val="22"/>
        </w:rPr>
        <w:t>p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hysician </w:t>
      </w:r>
      <w:r w:rsidR="00666EDE">
        <w:rPr>
          <w:rFonts w:ascii="Arial" w:hAnsi="Arial" w:cs="Arial"/>
          <w:color w:val="000000"/>
          <w:sz w:val="22"/>
          <w:szCs w:val="22"/>
        </w:rPr>
        <w:t>a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ssistants (PA-Cs) are </w:t>
      </w:r>
      <w:r w:rsidR="00ED2DA0">
        <w:rPr>
          <w:rFonts w:ascii="Arial" w:hAnsi="Arial" w:cs="Arial"/>
          <w:color w:val="000000"/>
          <w:sz w:val="22"/>
          <w:szCs w:val="22"/>
        </w:rPr>
        <w:t xml:space="preserve">treating over 7 million patients every week in every clinical setting, including doctor’s offices, emergency departments, surgical centers and hospitals. </w:t>
      </w:r>
    </w:p>
    <w:p w:rsidR="00C629B0" w:rsidRDefault="00C629B0" w:rsidP="00BE269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629B0" w:rsidRDefault="00666EDE" w:rsidP="00BE269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A02736">
        <w:rPr>
          <w:rFonts w:ascii="Arial" w:hAnsi="Arial" w:cs="Arial"/>
          <w:color w:val="000000"/>
          <w:sz w:val="22"/>
          <w:szCs w:val="22"/>
        </w:rPr>
        <w:t xml:space="preserve">According to a 2014 survey by </w:t>
      </w:r>
      <w:r w:rsidR="00186B66">
        <w:rPr>
          <w:rFonts w:ascii="Arial" w:hAnsi="Arial" w:cs="Arial"/>
          <w:color w:val="000000"/>
          <w:sz w:val="22"/>
          <w:szCs w:val="22"/>
        </w:rPr>
        <w:t>the National Commission on Certification of Physician Assistants (</w:t>
      </w:r>
      <w:hyperlink r:id="rId11" w:history="1">
        <w:r w:rsidR="00186B66" w:rsidRPr="007A14AF">
          <w:rPr>
            <w:rStyle w:val="Hyperlink"/>
            <w:rFonts w:ascii="Arial" w:hAnsi="Arial" w:cs="Arial"/>
            <w:sz w:val="22"/>
            <w:szCs w:val="22"/>
          </w:rPr>
          <w:t>NCCPA</w:t>
        </w:r>
      </w:hyperlink>
      <w:r w:rsidR="00186B66">
        <w:rPr>
          <w:rFonts w:ascii="Arial" w:hAnsi="Arial" w:cs="Arial"/>
          <w:color w:val="000000"/>
          <w:sz w:val="22"/>
          <w:szCs w:val="22"/>
        </w:rPr>
        <w:t>)</w:t>
      </w:r>
      <w:r w:rsidR="00B60D7C">
        <w:rPr>
          <w:rFonts w:ascii="Arial" w:hAnsi="Arial" w:cs="Arial"/>
          <w:color w:val="000000"/>
          <w:sz w:val="22"/>
          <w:szCs w:val="22"/>
        </w:rPr>
        <w:t>,</w:t>
      </w:r>
      <w:r w:rsidRPr="00A02736">
        <w:rPr>
          <w:rFonts w:ascii="Arial" w:hAnsi="Arial" w:cs="Arial"/>
          <w:color w:val="000000"/>
          <w:sz w:val="22"/>
          <w:szCs w:val="22"/>
        </w:rPr>
        <w:t xml:space="preserve"> access to care when needed is the #1 concern of patients today.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With National PA Week set for </w:t>
      </w:r>
      <w:r w:rsidR="00B60D7C">
        <w:rPr>
          <w:rFonts w:ascii="Arial" w:hAnsi="Arial" w:cs="Arial"/>
          <w:color w:val="000000"/>
          <w:sz w:val="22"/>
          <w:szCs w:val="22"/>
        </w:rPr>
        <w:t xml:space="preserve">Oct. </w:t>
      </w:r>
      <w:r w:rsidR="002C01CD">
        <w:rPr>
          <w:rFonts w:ascii="Arial" w:hAnsi="Arial" w:cs="Arial"/>
          <w:color w:val="000000"/>
          <w:sz w:val="22"/>
          <w:szCs w:val="22"/>
        </w:rPr>
        <w:t>6-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12, </w:t>
      </w:r>
      <w:r w:rsidR="002B439B" w:rsidRPr="002B439B">
        <w:rPr>
          <w:rFonts w:ascii="Arial" w:hAnsi="Arial" w:cs="Arial"/>
          <w:sz w:val="22"/>
          <w:szCs w:val="22"/>
        </w:rPr>
        <w:t>NCCPA</w:t>
      </w:r>
      <w:r w:rsidR="00C629B0">
        <w:rPr>
          <w:rFonts w:ascii="Arial" w:hAnsi="Arial" w:cs="Arial"/>
          <w:color w:val="000000"/>
          <w:sz w:val="22"/>
          <w:szCs w:val="22"/>
        </w:rPr>
        <w:t xml:space="preserve"> wants to help educate consumers about the important </w:t>
      </w:r>
      <w:r w:rsidR="008F7CCE">
        <w:rPr>
          <w:rFonts w:ascii="Arial" w:hAnsi="Arial" w:cs="Arial"/>
          <w:color w:val="000000"/>
          <w:sz w:val="22"/>
          <w:szCs w:val="22"/>
        </w:rPr>
        <w:t xml:space="preserve">role PAs </w:t>
      </w:r>
      <w:r w:rsidR="00186B66">
        <w:rPr>
          <w:rFonts w:ascii="Arial" w:hAnsi="Arial" w:cs="Arial"/>
          <w:color w:val="000000"/>
          <w:sz w:val="22"/>
          <w:szCs w:val="22"/>
        </w:rPr>
        <w:t xml:space="preserve">fulfill </w:t>
      </w:r>
      <w:r w:rsidR="008F7CCE">
        <w:rPr>
          <w:rFonts w:ascii="Arial" w:hAnsi="Arial" w:cs="Arial"/>
          <w:color w:val="000000"/>
          <w:sz w:val="22"/>
          <w:szCs w:val="22"/>
        </w:rPr>
        <w:t xml:space="preserve">in </w:t>
      </w:r>
      <w:r w:rsidR="00B60D7C">
        <w:rPr>
          <w:rFonts w:ascii="Arial" w:hAnsi="Arial" w:cs="Arial"/>
          <w:color w:val="000000"/>
          <w:sz w:val="22"/>
          <w:szCs w:val="22"/>
        </w:rPr>
        <w:t>making health care more available</w:t>
      </w:r>
      <w:r w:rsidR="008F7CC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9B0" w:rsidRDefault="00C629B0" w:rsidP="00BE269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8F7CCE" w:rsidRDefault="008F7CCE" w:rsidP="008F7CCE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Five ways PAs contribute to Americans health care are:</w:t>
      </w:r>
    </w:p>
    <w:p w:rsidR="008F7CCE" w:rsidRDefault="008F7CCE" w:rsidP="008F7CCE">
      <w:pPr>
        <w:pStyle w:val="ListParagraph"/>
        <w:numPr>
          <w:ilvl w:val="0"/>
          <w:numId w:val="4"/>
        </w:num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6311D">
        <w:rPr>
          <w:rFonts w:ascii="Arial" w:hAnsi="Arial" w:cs="Arial"/>
          <w:b/>
          <w:color w:val="000000"/>
          <w:sz w:val="22"/>
          <w:szCs w:val="22"/>
        </w:rPr>
        <w:t>Expanding access</w:t>
      </w:r>
      <w:r>
        <w:rPr>
          <w:rFonts w:ascii="Arial" w:hAnsi="Arial" w:cs="Arial"/>
          <w:color w:val="000000"/>
          <w:sz w:val="22"/>
          <w:szCs w:val="22"/>
        </w:rPr>
        <w:t xml:space="preserve"> by providing same day appointments for acute care visits. PAs </w:t>
      </w:r>
      <w:r w:rsidR="002B439B">
        <w:rPr>
          <w:rFonts w:ascii="Arial" w:hAnsi="Arial" w:cs="Arial"/>
          <w:color w:val="000000"/>
          <w:sz w:val="22"/>
          <w:szCs w:val="22"/>
        </w:rPr>
        <w:t xml:space="preserve">can offset </w:t>
      </w:r>
      <w:r>
        <w:rPr>
          <w:rFonts w:ascii="Arial" w:hAnsi="Arial" w:cs="Arial"/>
          <w:color w:val="000000"/>
          <w:sz w:val="22"/>
          <w:szCs w:val="22"/>
        </w:rPr>
        <w:t>a physician’s fully-booked schedule by being available to see walk-in patients.</w:t>
      </w:r>
    </w:p>
    <w:p w:rsidR="008F7CCE" w:rsidRDefault="008F7CCE" w:rsidP="008F7CCE">
      <w:pPr>
        <w:pStyle w:val="ListParagraph"/>
        <w:numPr>
          <w:ilvl w:val="0"/>
          <w:numId w:val="4"/>
        </w:num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6311D">
        <w:rPr>
          <w:rFonts w:ascii="Arial" w:hAnsi="Arial" w:cs="Arial"/>
          <w:b/>
          <w:color w:val="000000"/>
          <w:sz w:val="22"/>
          <w:szCs w:val="22"/>
        </w:rPr>
        <w:t xml:space="preserve">Serving as </w:t>
      </w:r>
      <w:r w:rsidRPr="00D6311D">
        <w:rPr>
          <w:rFonts w:ascii="Arial" w:hAnsi="Arial" w:cs="Arial"/>
          <w:b/>
          <w:i/>
          <w:color w:val="000000"/>
          <w:sz w:val="22"/>
          <w:szCs w:val="22"/>
        </w:rPr>
        <w:t>the</w:t>
      </w:r>
      <w:r w:rsidRPr="00D6311D">
        <w:rPr>
          <w:rFonts w:ascii="Arial" w:hAnsi="Arial" w:cs="Arial"/>
          <w:b/>
          <w:color w:val="000000"/>
          <w:sz w:val="22"/>
          <w:szCs w:val="22"/>
        </w:rPr>
        <w:t xml:space="preserve"> primary care provider</w:t>
      </w:r>
      <w:r>
        <w:rPr>
          <w:rFonts w:ascii="Arial" w:hAnsi="Arial" w:cs="Arial"/>
          <w:color w:val="000000"/>
          <w:sz w:val="22"/>
          <w:szCs w:val="22"/>
        </w:rPr>
        <w:t xml:space="preserve"> with their own panel of patients. Although PAs collaborate with physicians, many have patients who ask for them by name and a full daily schedule of their own.</w:t>
      </w:r>
    </w:p>
    <w:p w:rsidR="008F7CCE" w:rsidRPr="00280C8F" w:rsidRDefault="008F7CCE" w:rsidP="008F7CCE">
      <w:pPr>
        <w:pStyle w:val="ListParagraph"/>
        <w:numPr>
          <w:ilvl w:val="0"/>
          <w:numId w:val="4"/>
        </w:num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6311D">
        <w:rPr>
          <w:rFonts w:ascii="Arial" w:hAnsi="Arial" w:cs="Arial"/>
          <w:b/>
          <w:color w:val="000000"/>
          <w:sz w:val="22"/>
          <w:szCs w:val="22"/>
        </w:rPr>
        <w:t xml:space="preserve">Providing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care in remote and underserved areas. </w:t>
      </w:r>
      <w:r w:rsidRPr="00280C8F">
        <w:rPr>
          <w:rFonts w:ascii="Arial" w:hAnsi="Arial" w:cs="Arial"/>
          <w:color w:val="000000"/>
          <w:sz w:val="22"/>
          <w:szCs w:val="22"/>
        </w:rPr>
        <w:t>PAs</w:t>
      </w:r>
      <w:r>
        <w:rPr>
          <w:rFonts w:ascii="Arial" w:hAnsi="Arial" w:cs="Arial"/>
          <w:color w:val="000000"/>
          <w:sz w:val="22"/>
          <w:szCs w:val="22"/>
        </w:rPr>
        <w:t xml:space="preserve"> make economic sense for a health care system that cannot afford a physician in these areas. PAs allow patients to be cared for in their own communities, avoiding the hardships and cost of travel to major medical centers.</w:t>
      </w:r>
    </w:p>
    <w:p w:rsidR="008F7CCE" w:rsidRPr="00280C8F" w:rsidRDefault="008F7CCE" w:rsidP="008F7CCE">
      <w:pPr>
        <w:pStyle w:val="ListParagraph"/>
        <w:numPr>
          <w:ilvl w:val="0"/>
          <w:numId w:val="4"/>
        </w:num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Delivering </w:t>
      </w:r>
      <w:r w:rsidRPr="00D6311D">
        <w:rPr>
          <w:rFonts w:ascii="Arial" w:hAnsi="Arial" w:cs="Arial"/>
          <w:b/>
          <w:color w:val="000000"/>
          <w:sz w:val="22"/>
          <w:szCs w:val="22"/>
        </w:rPr>
        <w:t>specialty care</w:t>
      </w:r>
      <w:r>
        <w:rPr>
          <w:rFonts w:ascii="Arial" w:hAnsi="Arial" w:cs="Arial"/>
          <w:color w:val="000000"/>
          <w:sz w:val="22"/>
          <w:szCs w:val="22"/>
        </w:rPr>
        <w:t xml:space="preserve"> in every area, including emergency medicine, cardiovascular and thoracic surgery, hospital medicine, </w:t>
      </w:r>
      <w:r w:rsidR="002C01CD">
        <w:rPr>
          <w:rFonts w:ascii="Arial" w:hAnsi="Arial" w:cs="Arial"/>
          <w:color w:val="000000"/>
          <w:sz w:val="22"/>
          <w:szCs w:val="22"/>
        </w:rPr>
        <w:t>orthopaedic surgery,</w:t>
      </w:r>
      <w:r w:rsidR="002C01CD">
        <w:rPr>
          <w:rFonts w:ascii="Arial" w:hAnsi="Arial" w:cs="Arial"/>
          <w:color w:val="000000"/>
          <w:sz w:val="22"/>
          <w:szCs w:val="22"/>
        </w:rPr>
        <w:t xml:space="preserve"> nephrology, </w:t>
      </w:r>
      <w:r>
        <w:rPr>
          <w:rFonts w:ascii="Arial" w:hAnsi="Arial" w:cs="Arial"/>
          <w:color w:val="000000"/>
          <w:sz w:val="22"/>
          <w:szCs w:val="22"/>
        </w:rPr>
        <w:t xml:space="preserve">psychiatry and pediatrics. Two-thirds of PAs now work in specialties. </w:t>
      </w:r>
    </w:p>
    <w:p w:rsidR="008F7CCE" w:rsidRPr="00D6311D" w:rsidRDefault="008F7CCE" w:rsidP="008F7CCE">
      <w:pPr>
        <w:pStyle w:val="ListParagraph"/>
        <w:numPr>
          <w:ilvl w:val="0"/>
          <w:numId w:val="4"/>
        </w:num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6311D">
        <w:rPr>
          <w:rFonts w:ascii="Arial" w:hAnsi="Arial" w:cs="Arial"/>
          <w:b/>
          <w:color w:val="000000"/>
          <w:sz w:val="22"/>
          <w:szCs w:val="22"/>
        </w:rPr>
        <w:t>Performing home visits</w:t>
      </w:r>
      <w:r>
        <w:rPr>
          <w:rFonts w:ascii="Arial" w:hAnsi="Arial" w:cs="Arial"/>
          <w:color w:val="000000"/>
          <w:sz w:val="22"/>
          <w:szCs w:val="22"/>
        </w:rPr>
        <w:t xml:space="preserve">, particularly with patients who need special attention or monitoring. PAs who are part of a Patient Centered Medical Home often have the opportunity to provide care where it is most convenient. </w:t>
      </w:r>
    </w:p>
    <w:p w:rsidR="00666EDE" w:rsidRDefault="00666EDE" w:rsidP="00BE269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B80C35" w:rsidRDefault="00666EDE" w:rsidP="00BE269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“We are often the linchpin of health care</w:t>
      </w:r>
      <w:r w:rsidR="00B60D7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providing </w:t>
      </w:r>
      <w:r w:rsidR="00B60D7C">
        <w:rPr>
          <w:rFonts w:ascii="Arial" w:hAnsi="Arial" w:cs="Arial"/>
          <w:color w:val="000000"/>
          <w:sz w:val="22"/>
          <w:szCs w:val="22"/>
        </w:rPr>
        <w:t xml:space="preserve">coordination and </w:t>
      </w:r>
      <w:r>
        <w:rPr>
          <w:rFonts w:ascii="Arial" w:hAnsi="Arial" w:cs="Arial"/>
          <w:color w:val="000000"/>
          <w:sz w:val="22"/>
          <w:szCs w:val="22"/>
        </w:rPr>
        <w:t>continuity of care throughout the patient’s lifetime,” says Dawn Morton-Rias,</w:t>
      </w:r>
      <w:r w:rsidR="00186B66">
        <w:rPr>
          <w:rFonts w:ascii="Arial" w:hAnsi="Arial" w:cs="Arial"/>
          <w:color w:val="000000"/>
          <w:sz w:val="22"/>
          <w:szCs w:val="22"/>
        </w:rPr>
        <w:t xml:space="preserve"> Ed</w:t>
      </w:r>
      <w:r w:rsidR="002C01CD">
        <w:rPr>
          <w:rFonts w:ascii="Arial" w:hAnsi="Arial" w:cs="Arial"/>
          <w:color w:val="000000"/>
          <w:sz w:val="22"/>
          <w:szCs w:val="22"/>
        </w:rPr>
        <w:t>.</w:t>
      </w:r>
      <w:r w:rsidR="00186B66">
        <w:rPr>
          <w:rFonts w:ascii="Arial" w:hAnsi="Arial" w:cs="Arial"/>
          <w:color w:val="000000"/>
          <w:sz w:val="22"/>
          <w:szCs w:val="22"/>
        </w:rPr>
        <w:t>D</w:t>
      </w:r>
      <w:r w:rsidR="002C01CD">
        <w:rPr>
          <w:rFonts w:ascii="Arial" w:hAnsi="Arial" w:cs="Arial"/>
          <w:color w:val="000000"/>
          <w:sz w:val="22"/>
          <w:szCs w:val="22"/>
        </w:rPr>
        <w:t>.</w:t>
      </w:r>
      <w:r w:rsidR="00186B6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PA-C, and president and CEO of NCCPA. “A healthy society is a working, productive society</w:t>
      </w:r>
      <w:r w:rsidR="00186B6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and PAs contribute daily to the quality of </w:t>
      </w:r>
      <w:r w:rsidR="00B60D7C">
        <w:rPr>
          <w:rFonts w:ascii="Arial" w:hAnsi="Arial" w:cs="Arial"/>
          <w:color w:val="000000"/>
          <w:sz w:val="22"/>
          <w:szCs w:val="22"/>
        </w:rPr>
        <w:t>health care</w:t>
      </w:r>
      <w:r>
        <w:rPr>
          <w:rFonts w:ascii="Arial" w:hAnsi="Arial" w:cs="Arial"/>
          <w:color w:val="000000"/>
          <w:sz w:val="22"/>
          <w:szCs w:val="22"/>
        </w:rPr>
        <w:t xml:space="preserve"> in America.”</w:t>
      </w:r>
    </w:p>
    <w:p w:rsidR="003F28F5" w:rsidRDefault="003F28F5" w:rsidP="008F7CCE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B22C13" w:rsidRDefault="00186B66" w:rsidP="00B22C13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When seeing a certified PA, patients can be confident in the treatment they receive. </w:t>
      </w:r>
      <w:r w:rsidR="00B22C13" w:rsidRPr="00A10B33">
        <w:rPr>
          <w:rFonts w:ascii="Arial" w:hAnsi="Arial" w:cs="Arial"/>
          <w:color w:val="000000"/>
          <w:sz w:val="22"/>
          <w:szCs w:val="22"/>
        </w:rPr>
        <w:t>Certified PAs</w:t>
      </w:r>
      <w:r w:rsidR="00B22C13">
        <w:rPr>
          <w:rFonts w:ascii="Arial" w:hAnsi="Arial" w:cs="Arial"/>
          <w:color w:val="000000"/>
          <w:sz w:val="22"/>
          <w:szCs w:val="22"/>
        </w:rPr>
        <w:t xml:space="preserve"> must pass rigorous certification requirements</w:t>
      </w:r>
      <w:r>
        <w:rPr>
          <w:rFonts w:ascii="Arial" w:hAnsi="Arial" w:cs="Arial"/>
          <w:color w:val="000000"/>
          <w:sz w:val="22"/>
          <w:szCs w:val="22"/>
        </w:rPr>
        <w:t xml:space="preserve"> – including regular retesting</w:t>
      </w:r>
      <w:r w:rsidR="00B22C13">
        <w:rPr>
          <w:rFonts w:ascii="Arial" w:hAnsi="Arial" w:cs="Arial"/>
          <w:color w:val="000000"/>
          <w:sz w:val="22"/>
          <w:szCs w:val="22"/>
        </w:rPr>
        <w:t xml:space="preserve">, are licensed by state medical boards and are held to the same high standards of care that physicians provide. </w:t>
      </w:r>
      <w:r w:rsidR="00507E31">
        <w:rPr>
          <w:rFonts w:ascii="Arial" w:hAnsi="Arial" w:cs="Arial"/>
          <w:color w:val="000000"/>
          <w:sz w:val="22"/>
          <w:szCs w:val="22"/>
        </w:rPr>
        <w:t xml:space="preserve">Certified PAs </w:t>
      </w:r>
      <w:r w:rsidR="00133023">
        <w:rPr>
          <w:rFonts w:ascii="Arial" w:hAnsi="Arial" w:cs="Arial"/>
          <w:color w:val="000000"/>
          <w:sz w:val="22"/>
          <w:szCs w:val="22"/>
        </w:rPr>
        <w:t>obtain patient histories</w:t>
      </w:r>
      <w:r w:rsidR="00B22C13" w:rsidRPr="00A10B33">
        <w:rPr>
          <w:rFonts w:ascii="Arial" w:hAnsi="Arial" w:cs="Arial"/>
          <w:color w:val="000000"/>
          <w:sz w:val="22"/>
          <w:szCs w:val="22"/>
        </w:rPr>
        <w:t xml:space="preserve">, conduct physical exams, diagnose and treat illnesses, order and interpret tests, </w:t>
      </w:r>
      <w:r w:rsidR="00507E31" w:rsidRPr="00A10B33">
        <w:rPr>
          <w:rFonts w:ascii="Arial" w:hAnsi="Arial" w:cs="Arial"/>
          <w:color w:val="000000"/>
          <w:sz w:val="22"/>
          <w:szCs w:val="22"/>
        </w:rPr>
        <w:t>prescrib</w:t>
      </w:r>
      <w:r w:rsidR="00507E31">
        <w:rPr>
          <w:rFonts w:ascii="Arial" w:hAnsi="Arial" w:cs="Arial"/>
          <w:color w:val="000000"/>
          <w:sz w:val="22"/>
          <w:szCs w:val="22"/>
        </w:rPr>
        <w:t xml:space="preserve">e medication, </w:t>
      </w:r>
      <w:r w:rsidR="00B22C13" w:rsidRPr="00A10B33">
        <w:rPr>
          <w:rFonts w:ascii="Arial" w:hAnsi="Arial" w:cs="Arial"/>
          <w:color w:val="000000"/>
          <w:sz w:val="22"/>
          <w:szCs w:val="22"/>
        </w:rPr>
        <w:t xml:space="preserve">counsel </w:t>
      </w:r>
      <w:r w:rsidR="00507E31">
        <w:rPr>
          <w:rFonts w:ascii="Arial" w:hAnsi="Arial" w:cs="Arial"/>
          <w:color w:val="000000"/>
          <w:sz w:val="22"/>
          <w:szCs w:val="22"/>
        </w:rPr>
        <w:t xml:space="preserve">patients </w:t>
      </w:r>
      <w:r w:rsidR="00B22C13" w:rsidRPr="00A10B33">
        <w:rPr>
          <w:rFonts w:ascii="Arial" w:hAnsi="Arial" w:cs="Arial"/>
          <w:color w:val="000000"/>
          <w:sz w:val="22"/>
          <w:szCs w:val="22"/>
        </w:rPr>
        <w:t xml:space="preserve">on preventative health care, assist in surgery, </w:t>
      </w:r>
      <w:r w:rsidR="00507E31">
        <w:rPr>
          <w:rFonts w:ascii="Arial" w:hAnsi="Arial" w:cs="Arial"/>
          <w:color w:val="000000"/>
          <w:sz w:val="22"/>
          <w:szCs w:val="22"/>
        </w:rPr>
        <w:t xml:space="preserve">and </w:t>
      </w:r>
      <w:r w:rsidR="00B22C13" w:rsidRPr="00A10B33">
        <w:rPr>
          <w:rFonts w:ascii="Arial" w:hAnsi="Arial" w:cs="Arial"/>
          <w:color w:val="000000"/>
          <w:sz w:val="22"/>
          <w:szCs w:val="22"/>
        </w:rPr>
        <w:t>perform a variety of procedures</w:t>
      </w:r>
      <w:r w:rsidR="00507E31">
        <w:rPr>
          <w:rFonts w:ascii="Arial" w:hAnsi="Arial" w:cs="Arial"/>
          <w:color w:val="000000"/>
          <w:sz w:val="22"/>
          <w:szCs w:val="22"/>
        </w:rPr>
        <w:t>.</w:t>
      </w:r>
      <w:r w:rsidR="00B22C13" w:rsidRPr="00A10B3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F28F5" w:rsidRDefault="003F28F5" w:rsidP="00B22C13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F28F5" w:rsidRDefault="003F28F5" w:rsidP="003F28F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According to the US Dept. of Labor Statistics, the demand for PAs is expected to increase </w:t>
      </w:r>
      <w:customXml w:uri="http://style-guard.com/StyleGuard.xsd" w:element="SGTag">
        <w:customXmlPr>
          <w:attr w:name="matchid" w:val="5e1425a7-bf47-4bd2-aa36-2eb3e1556c66"/>
          <w:attr w:name="suggestion" w:val="38 percent"/>
          <w:attr w:name="matchtext" w:val="38%"/>
          <w:attr w:name="styleid" w:val="4b3aab6c-d104-490f-aee6-d8dc5b267580"/>
          <w:attr w:name="ruleid" w:val="95b94371-08f0-4818-bde9-df66d6af5b59"/>
        </w:customXmlPr>
        <w:bookmarkStart w:id="0" w:name="SG_5e1425a7bf474bd2aa362eb3e1556c66_3211"/>
        <w:bookmarkStart w:id="1" w:name="_GoBack"/>
        <w:r>
          <w:rPr>
            <w:rFonts w:ascii="Arial" w:hAnsi="Arial" w:cs="Arial"/>
            <w:color w:val="000000"/>
            <w:sz w:val="22"/>
            <w:szCs w:val="22"/>
          </w:rPr>
          <w:t>38%</w:t>
        </w:r>
        <w:bookmarkEnd w:id="0"/>
        <w:bookmarkEnd w:id="1"/>
      </w:customXml>
      <w:r>
        <w:rPr>
          <w:rFonts w:ascii="Arial" w:hAnsi="Arial" w:cs="Arial"/>
          <w:color w:val="000000"/>
          <w:sz w:val="22"/>
          <w:szCs w:val="22"/>
        </w:rPr>
        <w:t xml:space="preserve"> in the next decade as the nation’s health care system looks to expand access to more patients, including millions who are newly-insured and aging baby boomers who often have multiple, chronic conditions. </w:t>
      </w:r>
    </w:p>
    <w:p w:rsidR="00B22C13" w:rsidRDefault="00B22C13" w:rsidP="00B22C13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2440" w:rsidRDefault="007A2440" w:rsidP="00DD5F89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B0604" w:rsidRDefault="007B0604" w:rsidP="007B0604">
      <w:pPr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###</w:t>
      </w:r>
    </w:p>
    <w:p w:rsidR="00E55B1F" w:rsidRPr="00E55B1F" w:rsidRDefault="00E55B1F" w:rsidP="00DD5F89">
      <w:pPr>
        <w:spacing w:line="300" w:lineRule="atLeast"/>
        <w:rPr>
          <w:rFonts w:ascii="Arial" w:hAnsi="Arial" w:cs="Arial"/>
          <w:sz w:val="22"/>
          <w:szCs w:val="22"/>
        </w:rPr>
      </w:pPr>
    </w:p>
    <w:p w:rsidR="002678CB" w:rsidRPr="00A10B33" w:rsidRDefault="002678CB" w:rsidP="00DD5F89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A10B33">
        <w:rPr>
          <w:rFonts w:ascii="Arial" w:hAnsi="Arial" w:cs="Arial"/>
          <w:b/>
          <w:color w:val="000000"/>
          <w:sz w:val="22"/>
          <w:szCs w:val="22"/>
        </w:rPr>
        <w:t xml:space="preserve">About the National Commission on Certification of Physician Assistants </w:t>
      </w:r>
    </w:p>
    <w:p w:rsidR="007A2440" w:rsidRDefault="00B73B7B" w:rsidP="007A2440">
      <w:pPr>
        <w:spacing w:line="300" w:lineRule="atLeast"/>
        <w:rPr>
          <w:rFonts w:ascii="Arial" w:hAnsi="Arial" w:cs="Arial"/>
          <w:sz w:val="22"/>
          <w:szCs w:val="22"/>
        </w:rPr>
      </w:pPr>
      <w:r w:rsidRPr="00A10B33">
        <w:rPr>
          <w:rFonts w:ascii="Arial" w:hAnsi="Arial" w:cs="Arial"/>
          <w:color w:val="000000"/>
          <w:sz w:val="22"/>
          <w:szCs w:val="22"/>
        </w:rPr>
        <w:t xml:space="preserve">The </w:t>
      </w:r>
      <w:hyperlink r:id="rId12" w:history="1">
        <w:r w:rsidRPr="00A10B33">
          <w:rPr>
            <w:rStyle w:val="Hyperlink"/>
            <w:rFonts w:ascii="Arial" w:hAnsi="Arial" w:cs="Arial"/>
            <w:sz w:val="22"/>
            <w:szCs w:val="22"/>
          </w:rPr>
          <w:t>National Commission on Certification of Physician Assistants (NCCPA)</w:t>
        </w:r>
      </w:hyperlink>
      <w:r w:rsidRPr="00A10B33">
        <w:rPr>
          <w:rFonts w:ascii="Arial" w:hAnsi="Arial" w:cs="Arial"/>
          <w:color w:val="000000"/>
          <w:sz w:val="22"/>
          <w:szCs w:val="22"/>
        </w:rPr>
        <w:t xml:space="preserve"> is the only certifying organization for physician assistants (PAs) in the United States. The PA-C credential is awarded by NCCPA to PAs who fulfill certification, certification maintenance and recertification requirements. There are approximately </w:t>
      </w:r>
      <w:r w:rsidR="00666EDE">
        <w:rPr>
          <w:rFonts w:ascii="Arial" w:hAnsi="Arial" w:cs="Arial"/>
          <w:color w:val="000000"/>
          <w:sz w:val="22"/>
          <w:szCs w:val="22"/>
        </w:rPr>
        <w:t>100</w:t>
      </w:r>
      <w:r w:rsidRPr="00A10B33">
        <w:rPr>
          <w:rFonts w:ascii="Arial" w:hAnsi="Arial" w:cs="Arial"/>
          <w:color w:val="000000"/>
          <w:sz w:val="22"/>
          <w:szCs w:val="22"/>
        </w:rPr>
        <w:t xml:space="preserve">,000 certified PAs in the U.S. today. </w:t>
      </w:r>
      <w:r w:rsidR="00C843BB">
        <w:rPr>
          <w:rFonts w:ascii="Arial" w:hAnsi="Arial" w:cs="Arial"/>
          <w:color w:val="000000"/>
          <w:sz w:val="22"/>
          <w:szCs w:val="22"/>
        </w:rPr>
        <w:t xml:space="preserve">In addition to its generalist credential, NCCPA </w:t>
      </w:r>
      <w:r w:rsidRPr="00A10B33">
        <w:rPr>
          <w:rFonts w:ascii="Arial" w:hAnsi="Arial" w:cs="Arial"/>
          <w:color w:val="000000"/>
          <w:sz w:val="22"/>
          <w:szCs w:val="22"/>
        </w:rPr>
        <w:t xml:space="preserve">launched its </w:t>
      </w:r>
      <w:hyperlink r:id="rId13" w:history="1">
        <w:r w:rsidRPr="00A10B33">
          <w:rPr>
            <w:rStyle w:val="Hyperlink"/>
            <w:rFonts w:ascii="Arial" w:hAnsi="Arial" w:cs="Arial"/>
            <w:sz w:val="22"/>
            <w:szCs w:val="22"/>
          </w:rPr>
          <w:t>Certificate of Added Qualifications (CAQ)</w:t>
        </w:r>
      </w:hyperlink>
      <w:r w:rsidRPr="00A10B33">
        <w:rPr>
          <w:rFonts w:ascii="Arial" w:hAnsi="Arial" w:cs="Arial"/>
          <w:color w:val="000000"/>
          <w:sz w:val="22"/>
          <w:szCs w:val="22"/>
        </w:rPr>
        <w:t xml:space="preserve"> program </w:t>
      </w:r>
      <w:r w:rsidR="00C843BB">
        <w:rPr>
          <w:rFonts w:ascii="Arial" w:hAnsi="Arial" w:cs="Arial"/>
          <w:color w:val="000000"/>
          <w:sz w:val="22"/>
          <w:szCs w:val="22"/>
        </w:rPr>
        <w:t xml:space="preserve">in 2011, </w:t>
      </w:r>
      <w:r w:rsidRPr="00A10B33">
        <w:rPr>
          <w:rFonts w:ascii="Arial" w:hAnsi="Arial" w:cs="Arial"/>
          <w:color w:val="000000"/>
          <w:sz w:val="22"/>
          <w:szCs w:val="22"/>
        </w:rPr>
        <w:t xml:space="preserve">for certified physician assistants practicing in Cardiovascular and Thoracic Surgery, Emergency Medicine, Nephrology, Orthopaedic Surgery and Psychiatry; </w:t>
      </w:r>
      <w:r w:rsidR="003970EC">
        <w:rPr>
          <w:rFonts w:ascii="Arial" w:hAnsi="Arial" w:cs="Arial"/>
          <w:color w:val="000000"/>
          <w:sz w:val="22"/>
          <w:szCs w:val="22"/>
        </w:rPr>
        <w:t xml:space="preserve">CAQs in </w:t>
      </w:r>
      <w:r w:rsidRPr="00A10B33">
        <w:rPr>
          <w:rFonts w:ascii="Arial" w:hAnsi="Arial" w:cs="Arial"/>
          <w:color w:val="000000"/>
          <w:sz w:val="22"/>
          <w:szCs w:val="22"/>
        </w:rPr>
        <w:t xml:space="preserve">two new specialties (Pediatrics and Hospital Medicine) </w:t>
      </w:r>
      <w:r w:rsidR="003970EC">
        <w:rPr>
          <w:rFonts w:ascii="Arial" w:hAnsi="Arial" w:cs="Arial"/>
          <w:color w:val="000000"/>
          <w:sz w:val="22"/>
          <w:szCs w:val="22"/>
        </w:rPr>
        <w:t>launched</w:t>
      </w:r>
      <w:r w:rsidRPr="00A10B33">
        <w:rPr>
          <w:rFonts w:ascii="Arial" w:hAnsi="Arial" w:cs="Arial"/>
          <w:color w:val="000000"/>
          <w:sz w:val="22"/>
          <w:szCs w:val="22"/>
        </w:rPr>
        <w:t xml:space="preserve"> in 2014. For more information, please call (678) 417-8100 or visit </w:t>
      </w:r>
      <w:hyperlink r:id="rId14" w:history="1">
        <w:r w:rsidRPr="00A10B33">
          <w:rPr>
            <w:rStyle w:val="Hyperlink"/>
            <w:rFonts w:ascii="Arial" w:hAnsi="Arial" w:cs="Arial"/>
            <w:sz w:val="22"/>
            <w:szCs w:val="22"/>
          </w:rPr>
          <w:t>www.NCCPA.net</w:t>
        </w:r>
      </w:hyperlink>
      <w:r w:rsidRPr="00A10B33">
        <w:rPr>
          <w:rFonts w:ascii="Arial" w:hAnsi="Arial" w:cs="Arial"/>
          <w:color w:val="000000"/>
          <w:sz w:val="22"/>
          <w:szCs w:val="22"/>
        </w:rPr>
        <w:t>.</w:t>
      </w:r>
      <w:r w:rsidR="007A2440">
        <w:rPr>
          <w:rFonts w:ascii="Arial" w:hAnsi="Arial" w:cs="Arial"/>
          <w:color w:val="000000"/>
          <w:sz w:val="22"/>
          <w:szCs w:val="22"/>
        </w:rPr>
        <w:t xml:space="preserve"> Please visit us on </w:t>
      </w:r>
      <w:hyperlink r:id="rId15" w:history="1">
        <w:r w:rsidR="007A2440" w:rsidRPr="00E55B1F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 w:rsidR="007A2440">
        <w:rPr>
          <w:rFonts w:ascii="Arial" w:hAnsi="Arial" w:cs="Arial"/>
          <w:sz w:val="22"/>
          <w:szCs w:val="22"/>
        </w:rPr>
        <w:t>.</w:t>
      </w:r>
    </w:p>
    <w:p w:rsidR="004A5A33" w:rsidRDefault="004A5A33" w:rsidP="00DD5F89">
      <w:pPr>
        <w:pBdr>
          <w:bottom w:val="thinThickThinMediumGap" w:sz="18" w:space="1" w:color="auto"/>
        </w:pBd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AC6DF3" w:rsidRDefault="004A5A33" w:rsidP="004A5A33">
      <w:pPr>
        <w:pBdr>
          <w:bottom w:val="thinThickThinMediumGap" w:sz="18" w:space="1" w:color="auto"/>
        </w:pBdr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###</w:t>
      </w:r>
    </w:p>
    <w:p w:rsidR="00B54EAA" w:rsidRDefault="00B54EAA" w:rsidP="004A5A33">
      <w:pPr>
        <w:pBdr>
          <w:bottom w:val="thinThickThinMediumGap" w:sz="18" w:space="1" w:color="auto"/>
        </w:pBdr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B54EAA" w:rsidSect="00A10B33">
      <w:pgSz w:w="12240" w:h="15840" w:code="1"/>
      <w:pgMar w:top="720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37" w:rsidRDefault="00A66737">
      <w:r>
        <w:separator/>
      </w:r>
    </w:p>
  </w:endnote>
  <w:endnote w:type="continuationSeparator" w:id="0">
    <w:p w:rsidR="00A66737" w:rsidRDefault="00A6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37" w:rsidRDefault="00A66737">
      <w:r>
        <w:separator/>
      </w:r>
    </w:p>
  </w:footnote>
  <w:footnote w:type="continuationSeparator" w:id="0">
    <w:p w:rsidR="00A66737" w:rsidRDefault="00A6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E17"/>
    <w:multiLevelType w:val="hybridMultilevel"/>
    <w:tmpl w:val="0C6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E70"/>
    <w:multiLevelType w:val="hybridMultilevel"/>
    <w:tmpl w:val="07DE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377C"/>
    <w:multiLevelType w:val="hybridMultilevel"/>
    <w:tmpl w:val="7DB2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435CE"/>
    <w:multiLevelType w:val="hybridMultilevel"/>
    <w:tmpl w:val="99501EC2"/>
    <w:lvl w:ilvl="0" w:tplc="000B0409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F"/>
    <w:rsid w:val="000044FC"/>
    <w:rsid w:val="00021ABC"/>
    <w:rsid w:val="00021E41"/>
    <w:rsid w:val="000248E3"/>
    <w:rsid w:val="000357D5"/>
    <w:rsid w:val="000432F9"/>
    <w:rsid w:val="0005678A"/>
    <w:rsid w:val="00067691"/>
    <w:rsid w:val="000812C5"/>
    <w:rsid w:val="00081F8C"/>
    <w:rsid w:val="0009260B"/>
    <w:rsid w:val="000B43EA"/>
    <w:rsid w:val="000C06D7"/>
    <w:rsid w:val="000F20FF"/>
    <w:rsid w:val="000F4DEE"/>
    <w:rsid w:val="00107470"/>
    <w:rsid w:val="001238C3"/>
    <w:rsid w:val="0012431A"/>
    <w:rsid w:val="00133023"/>
    <w:rsid w:val="00150888"/>
    <w:rsid w:val="00152665"/>
    <w:rsid w:val="001760CB"/>
    <w:rsid w:val="00186B66"/>
    <w:rsid w:val="001A2493"/>
    <w:rsid w:val="001D727E"/>
    <w:rsid w:val="001E1E0A"/>
    <w:rsid w:val="001F1778"/>
    <w:rsid w:val="001F4440"/>
    <w:rsid w:val="00221883"/>
    <w:rsid w:val="00234D2F"/>
    <w:rsid w:val="00236A94"/>
    <w:rsid w:val="002519BD"/>
    <w:rsid w:val="002541B6"/>
    <w:rsid w:val="00264168"/>
    <w:rsid w:val="002678CB"/>
    <w:rsid w:val="00273529"/>
    <w:rsid w:val="00277DAB"/>
    <w:rsid w:val="00280C8F"/>
    <w:rsid w:val="00281B01"/>
    <w:rsid w:val="00286EDD"/>
    <w:rsid w:val="002A48FF"/>
    <w:rsid w:val="002B3C97"/>
    <w:rsid w:val="002B439B"/>
    <w:rsid w:val="002C01CD"/>
    <w:rsid w:val="002C2AE9"/>
    <w:rsid w:val="002D3C4F"/>
    <w:rsid w:val="00301A15"/>
    <w:rsid w:val="00311180"/>
    <w:rsid w:val="003474BE"/>
    <w:rsid w:val="00352E9A"/>
    <w:rsid w:val="0037102B"/>
    <w:rsid w:val="003760A9"/>
    <w:rsid w:val="0037698F"/>
    <w:rsid w:val="00381928"/>
    <w:rsid w:val="00386B2D"/>
    <w:rsid w:val="00392B61"/>
    <w:rsid w:val="00394D80"/>
    <w:rsid w:val="003970EC"/>
    <w:rsid w:val="003A32AD"/>
    <w:rsid w:val="003B43DF"/>
    <w:rsid w:val="003E3F77"/>
    <w:rsid w:val="003E5B9B"/>
    <w:rsid w:val="003E789C"/>
    <w:rsid w:val="003F28F5"/>
    <w:rsid w:val="00401A2A"/>
    <w:rsid w:val="00402EEB"/>
    <w:rsid w:val="00405A54"/>
    <w:rsid w:val="00411AF8"/>
    <w:rsid w:val="00447DC6"/>
    <w:rsid w:val="00450FDF"/>
    <w:rsid w:val="00451EA4"/>
    <w:rsid w:val="004746C4"/>
    <w:rsid w:val="00476019"/>
    <w:rsid w:val="00482DAF"/>
    <w:rsid w:val="00495F79"/>
    <w:rsid w:val="004A5A33"/>
    <w:rsid w:val="004B25B2"/>
    <w:rsid w:val="004B6919"/>
    <w:rsid w:val="004C47A6"/>
    <w:rsid w:val="004F5ACC"/>
    <w:rsid w:val="00507E31"/>
    <w:rsid w:val="005223B9"/>
    <w:rsid w:val="00523248"/>
    <w:rsid w:val="00526CA8"/>
    <w:rsid w:val="005546EA"/>
    <w:rsid w:val="005547F8"/>
    <w:rsid w:val="00561C53"/>
    <w:rsid w:val="00564AC3"/>
    <w:rsid w:val="005A282F"/>
    <w:rsid w:val="005A4D9E"/>
    <w:rsid w:val="005B29F8"/>
    <w:rsid w:val="005B6C90"/>
    <w:rsid w:val="005E0097"/>
    <w:rsid w:val="005E2653"/>
    <w:rsid w:val="005E3D48"/>
    <w:rsid w:val="005E5AA1"/>
    <w:rsid w:val="0061114F"/>
    <w:rsid w:val="00614828"/>
    <w:rsid w:val="0063178C"/>
    <w:rsid w:val="006470A0"/>
    <w:rsid w:val="006571AA"/>
    <w:rsid w:val="00663603"/>
    <w:rsid w:val="00663E71"/>
    <w:rsid w:val="00666EDE"/>
    <w:rsid w:val="00672349"/>
    <w:rsid w:val="00690113"/>
    <w:rsid w:val="00691361"/>
    <w:rsid w:val="00694C4A"/>
    <w:rsid w:val="006B0448"/>
    <w:rsid w:val="006B2470"/>
    <w:rsid w:val="006B35A9"/>
    <w:rsid w:val="006C08CF"/>
    <w:rsid w:val="006C7644"/>
    <w:rsid w:val="006E3A8F"/>
    <w:rsid w:val="006E6194"/>
    <w:rsid w:val="00721A2D"/>
    <w:rsid w:val="0072521C"/>
    <w:rsid w:val="00734280"/>
    <w:rsid w:val="007408A2"/>
    <w:rsid w:val="0076257A"/>
    <w:rsid w:val="00772651"/>
    <w:rsid w:val="00776B2A"/>
    <w:rsid w:val="00790AA8"/>
    <w:rsid w:val="007A14AF"/>
    <w:rsid w:val="007A2440"/>
    <w:rsid w:val="007A439F"/>
    <w:rsid w:val="007B0604"/>
    <w:rsid w:val="007C7034"/>
    <w:rsid w:val="007D386C"/>
    <w:rsid w:val="007E0A2E"/>
    <w:rsid w:val="007F7489"/>
    <w:rsid w:val="00845835"/>
    <w:rsid w:val="00855046"/>
    <w:rsid w:val="00865378"/>
    <w:rsid w:val="008A233C"/>
    <w:rsid w:val="008B1B9D"/>
    <w:rsid w:val="008E229F"/>
    <w:rsid w:val="008E2BE4"/>
    <w:rsid w:val="008F7CCE"/>
    <w:rsid w:val="00917A69"/>
    <w:rsid w:val="00925F17"/>
    <w:rsid w:val="00940B66"/>
    <w:rsid w:val="00945194"/>
    <w:rsid w:val="00950021"/>
    <w:rsid w:val="00955CD9"/>
    <w:rsid w:val="00961626"/>
    <w:rsid w:val="0096787E"/>
    <w:rsid w:val="009769DB"/>
    <w:rsid w:val="00992FCA"/>
    <w:rsid w:val="00993099"/>
    <w:rsid w:val="00997889"/>
    <w:rsid w:val="009A624D"/>
    <w:rsid w:val="009D1417"/>
    <w:rsid w:val="009D3872"/>
    <w:rsid w:val="009F1801"/>
    <w:rsid w:val="009F3A7F"/>
    <w:rsid w:val="00A02736"/>
    <w:rsid w:val="00A10B33"/>
    <w:rsid w:val="00A10E65"/>
    <w:rsid w:val="00A12561"/>
    <w:rsid w:val="00A27373"/>
    <w:rsid w:val="00A44B2B"/>
    <w:rsid w:val="00A54F45"/>
    <w:rsid w:val="00A56892"/>
    <w:rsid w:val="00A66737"/>
    <w:rsid w:val="00A87C86"/>
    <w:rsid w:val="00A956F5"/>
    <w:rsid w:val="00A978BA"/>
    <w:rsid w:val="00AA26F5"/>
    <w:rsid w:val="00AB2CEB"/>
    <w:rsid w:val="00AB7D63"/>
    <w:rsid w:val="00AC37D5"/>
    <w:rsid w:val="00AC6DF3"/>
    <w:rsid w:val="00AC6EC2"/>
    <w:rsid w:val="00AD415B"/>
    <w:rsid w:val="00AF0E2D"/>
    <w:rsid w:val="00B079C6"/>
    <w:rsid w:val="00B22C13"/>
    <w:rsid w:val="00B54EAA"/>
    <w:rsid w:val="00B60D7C"/>
    <w:rsid w:val="00B73B7B"/>
    <w:rsid w:val="00B77CED"/>
    <w:rsid w:val="00B80C35"/>
    <w:rsid w:val="00B8394C"/>
    <w:rsid w:val="00BA3428"/>
    <w:rsid w:val="00BB5C51"/>
    <w:rsid w:val="00BC00ED"/>
    <w:rsid w:val="00BD1DD5"/>
    <w:rsid w:val="00BD30E7"/>
    <w:rsid w:val="00BD3F7E"/>
    <w:rsid w:val="00BE2695"/>
    <w:rsid w:val="00BE7098"/>
    <w:rsid w:val="00BF40CA"/>
    <w:rsid w:val="00C078CA"/>
    <w:rsid w:val="00C152BE"/>
    <w:rsid w:val="00C208D8"/>
    <w:rsid w:val="00C218CE"/>
    <w:rsid w:val="00C26815"/>
    <w:rsid w:val="00C5154A"/>
    <w:rsid w:val="00C56175"/>
    <w:rsid w:val="00C629B0"/>
    <w:rsid w:val="00C64DEE"/>
    <w:rsid w:val="00C843BB"/>
    <w:rsid w:val="00C868B0"/>
    <w:rsid w:val="00C93AFC"/>
    <w:rsid w:val="00CB47F2"/>
    <w:rsid w:val="00CB71CF"/>
    <w:rsid w:val="00D018EA"/>
    <w:rsid w:val="00D12586"/>
    <w:rsid w:val="00D22914"/>
    <w:rsid w:val="00D308DE"/>
    <w:rsid w:val="00D400DA"/>
    <w:rsid w:val="00D52A44"/>
    <w:rsid w:val="00D60ACB"/>
    <w:rsid w:val="00D6311D"/>
    <w:rsid w:val="00D668F6"/>
    <w:rsid w:val="00D67AF2"/>
    <w:rsid w:val="00D7325E"/>
    <w:rsid w:val="00D757A9"/>
    <w:rsid w:val="00D83CE6"/>
    <w:rsid w:val="00DB0A7D"/>
    <w:rsid w:val="00DC07DE"/>
    <w:rsid w:val="00DC1089"/>
    <w:rsid w:val="00DD2FB9"/>
    <w:rsid w:val="00DD5F89"/>
    <w:rsid w:val="00DD682E"/>
    <w:rsid w:val="00E01C1F"/>
    <w:rsid w:val="00E14407"/>
    <w:rsid w:val="00E16D52"/>
    <w:rsid w:val="00E263EC"/>
    <w:rsid w:val="00E3703C"/>
    <w:rsid w:val="00E42A3B"/>
    <w:rsid w:val="00E540DB"/>
    <w:rsid w:val="00E55B1F"/>
    <w:rsid w:val="00E7191A"/>
    <w:rsid w:val="00E9118E"/>
    <w:rsid w:val="00E943B6"/>
    <w:rsid w:val="00EA666E"/>
    <w:rsid w:val="00EB35F5"/>
    <w:rsid w:val="00EC5151"/>
    <w:rsid w:val="00ED2DA0"/>
    <w:rsid w:val="00EF122F"/>
    <w:rsid w:val="00EF7B67"/>
    <w:rsid w:val="00F24809"/>
    <w:rsid w:val="00F40865"/>
    <w:rsid w:val="00F5260D"/>
    <w:rsid w:val="00F57441"/>
    <w:rsid w:val="00F604D1"/>
    <w:rsid w:val="00FA371C"/>
    <w:rsid w:val="00FA461F"/>
    <w:rsid w:val="00FA5AA8"/>
    <w:rsid w:val="00FB4852"/>
    <w:rsid w:val="00FE44A5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44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2A44"/>
    <w:pPr>
      <w:ind w:left="720"/>
    </w:pPr>
  </w:style>
  <w:style w:type="paragraph" w:styleId="Header">
    <w:name w:val="header"/>
    <w:basedOn w:val="Normal"/>
    <w:semiHidden/>
    <w:rsid w:val="00D52A44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D52A44"/>
    <w:rPr>
      <w:rFonts w:ascii="New York" w:hAnsi="New York"/>
      <w:sz w:val="24"/>
    </w:rPr>
  </w:style>
  <w:style w:type="paragraph" w:styleId="Footer">
    <w:name w:val="footer"/>
    <w:basedOn w:val="Normal"/>
    <w:semiHidden/>
    <w:rsid w:val="00D52A44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D52A44"/>
    <w:rPr>
      <w:rFonts w:ascii="New York" w:hAnsi="New York"/>
      <w:sz w:val="24"/>
    </w:rPr>
  </w:style>
  <w:style w:type="character" w:styleId="Hyperlink">
    <w:name w:val="Hyperlink"/>
    <w:semiHidden/>
    <w:rsid w:val="00D52A44"/>
    <w:rPr>
      <w:color w:val="0000FF"/>
      <w:u w:val="single"/>
    </w:rPr>
  </w:style>
  <w:style w:type="paragraph" w:styleId="BalloonText">
    <w:name w:val="Balloon Text"/>
    <w:basedOn w:val="Normal"/>
    <w:semiHidden/>
    <w:rsid w:val="00D52A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52A44"/>
    <w:rPr>
      <w:sz w:val="16"/>
      <w:szCs w:val="16"/>
    </w:rPr>
  </w:style>
  <w:style w:type="paragraph" w:styleId="CommentText">
    <w:name w:val="annotation text"/>
    <w:basedOn w:val="Normal"/>
    <w:semiHidden/>
    <w:rsid w:val="00D52A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A44"/>
    <w:rPr>
      <w:b/>
      <w:bCs/>
    </w:rPr>
  </w:style>
  <w:style w:type="character" w:styleId="FollowedHyperlink">
    <w:name w:val="FollowedHyperlink"/>
    <w:semiHidden/>
    <w:rsid w:val="00D52A44"/>
    <w:rPr>
      <w:color w:val="800080"/>
      <w:u w:val="single"/>
    </w:rPr>
  </w:style>
  <w:style w:type="paragraph" w:styleId="BodyText">
    <w:name w:val="Body Text"/>
    <w:basedOn w:val="Normal"/>
    <w:semiHidden/>
    <w:rsid w:val="00D52A44"/>
    <w:pPr>
      <w:jc w:val="center"/>
    </w:pPr>
    <w:rPr>
      <w:rFonts w:ascii="Arial" w:hAnsi="Arial" w:cs="Arial"/>
      <w:b/>
      <w:sz w:val="22"/>
      <w:szCs w:val="22"/>
    </w:rPr>
  </w:style>
  <w:style w:type="character" w:styleId="Strong">
    <w:name w:val="Strong"/>
    <w:basedOn w:val="DefaultParagraphFont"/>
    <w:uiPriority w:val="22"/>
    <w:qFormat/>
    <w:rsid w:val="002678CB"/>
    <w:rPr>
      <w:b/>
      <w:bCs/>
    </w:rPr>
  </w:style>
  <w:style w:type="paragraph" w:styleId="Revision">
    <w:name w:val="Revision"/>
    <w:hidden/>
    <w:uiPriority w:val="99"/>
    <w:semiHidden/>
    <w:rsid w:val="00772651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44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2A44"/>
    <w:pPr>
      <w:ind w:left="720"/>
    </w:pPr>
  </w:style>
  <w:style w:type="paragraph" w:styleId="Header">
    <w:name w:val="header"/>
    <w:basedOn w:val="Normal"/>
    <w:semiHidden/>
    <w:rsid w:val="00D52A44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D52A44"/>
    <w:rPr>
      <w:rFonts w:ascii="New York" w:hAnsi="New York"/>
      <w:sz w:val="24"/>
    </w:rPr>
  </w:style>
  <w:style w:type="paragraph" w:styleId="Footer">
    <w:name w:val="footer"/>
    <w:basedOn w:val="Normal"/>
    <w:semiHidden/>
    <w:rsid w:val="00D52A44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D52A44"/>
    <w:rPr>
      <w:rFonts w:ascii="New York" w:hAnsi="New York"/>
      <w:sz w:val="24"/>
    </w:rPr>
  </w:style>
  <w:style w:type="character" w:styleId="Hyperlink">
    <w:name w:val="Hyperlink"/>
    <w:semiHidden/>
    <w:rsid w:val="00D52A44"/>
    <w:rPr>
      <w:color w:val="0000FF"/>
      <w:u w:val="single"/>
    </w:rPr>
  </w:style>
  <w:style w:type="paragraph" w:styleId="BalloonText">
    <w:name w:val="Balloon Text"/>
    <w:basedOn w:val="Normal"/>
    <w:semiHidden/>
    <w:rsid w:val="00D52A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52A44"/>
    <w:rPr>
      <w:sz w:val="16"/>
      <w:szCs w:val="16"/>
    </w:rPr>
  </w:style>
  <w:style w:type="paragraph" w:styleId="CommentText">
    <w:name w:val="annotation text"/>
    <w:basedOn w:val="Normal"/>
    <w:semiHidden/>
    <w:rsid w:val="00D52A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A44"/>
    <w:rPr>
      <w:b/>
      <w:bCs/>
    </w:rPr>
  </w:style>
  <w:style w:type="character" w:styleId="FollowedHyperlink">
    <w:name w:val="FollowedHyperlink"/>
    <w:semiHidden/>
    <w:rsid w:val="00D52A44"/>
    <w:rPr>
      <w:color w:val="800080"/>
      <w:u w:val="single"/>
    </w:rPr>
  </w:style>
  <w:style w:type="paragraph" w:styleId="BodyText">
    <w:name w:val="Body Text"/>
    <w:basedOn w:val="Normal"/>
    <w:semiHidden/>
    <w:rsid w:val="00D52A44"/>
    <w:pPr>
      <w:jc w:val="center"/>
    </w:pPr>
    <w:rPr>
      <w:rFonts w:ascii="Arial" w:hAnsi="Arial" w:cs="Arial"/>
      <w:b/>
      <w:sz w:val="22"/>
      <w:szCs w:val="22"/>
    </w:rPr>
  </w:style>
  <w:style w:type="character" w:styleId="Strong">
    <w:name w:val="Strong"/>
    <w:basedOn w:val="DefaultParagraphFont"/>
    <w:uiPriority w:val="22"/>
    <w:qFormat/>
    <w:rsid w:val="002678CB"/>
    <w:rPr>
      <w:b/>
      <w:bCs/>
    </w:rPr>
  </w:style>
  <w:style w:type="paragraph" w:styleId="Revision">
    <w:name w:val="Revision"/>
    <w:hidden/>
    <w:uiPriority w:val="99"/>
    <w:semiHidden/>
    <w:rsid w:val="00772651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4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3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05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1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0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43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73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9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816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98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747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315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8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013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994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571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5488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8859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7291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539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01149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9806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59009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91507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82396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8440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45356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655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825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leminteractivemedia.com/ListenLive/Player/WFSHFMhttp:/www.nccpa.net/SpecialtyCAQ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cpa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cpa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ages/National-Commission-on-Certification-of-Physician-Assistants-NCCPA/242383352479600" TargetMode="External"/><Relationship Id="rId10" Type="http://schemas.openxmlformats.org/officeDocument/2006/relationships/hyperlink" Target="mailto:maryr@nccpa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ccp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A1D6-02EE-4FE6-A444-0CD68E2B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3945</Characters>
  <Application>Microsoft Office Word</Application>
  <DocSecurity>0</DocSecurity>
  <Lines>82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NCCPA</Company>
  <LinksUpToDate>false</LinksUpToDate>
  <CharactersWithSpaces>4609</CharactersWithSpaces>
  <SharedDoc>false</SharedDoc>
  <HLinks>
    <vt:vector size="36" baseType="variant">
      <vt:variant>
        <vt:i4>3407982</vt:i4>
      </vt:variant>
      <vt:variant>
        <vt:i4>15</vt:i4>
      </vt:variant>
      <vt:variant>
        <vt:i4>0</vt:i4>
      </vt:variant>
      <vt:variant>
        <vt:i4>5</vt:i4>
      </vt:variant>
      <vt:variant>
        <vt:lpwstr>http://www.nccpa.net/SpecialtyCAQs.aspx</vt:lpwstr>
      </vt:variant>
      <vt:variant>
        <vt:lpwstr/>
      </vt:variant>
      <vt:variant>
        <vt:i4>5177362</vt:i4>
      </vt:variant>
      <vt:variant>
        <vt:i4>12</vt:i4>
      </vt:variant>
      <vt:variant>
        <vt:i4>0</vt:i4>
      </vt:variant>
      <vt:variant>
        <vt:i4>5</vt:i4>
      </vt:variant>
      <vt:variant>
        <vt:lpwstr>http://www.nccpa.net/Default.aspx</vt:lpwstr>
      </vt:variant>
      <vt:variant>
        <vt:lpwstr/>
      </vt:variant>
      <vt:variant>
        <vt:i4>5177362</vt:i4>
      </vt:variant>
      <vt:variant>
        <vt:i4>9</vt:i4>
      </vt:variant>
      <vt:variant>
        <vt:i4>0</vt:i4>
      </vt:variant>
      <vt:variant>
        <vt:i4>5</vt:i4>
      </vt:variant>
      <vt:variant>
        <vt:lpwstr>http://www.nccpa.net/Default.aspx</vt:lpwstr>
      </vt:variant>
      <vt:variant>
        <vt:lpwstr/>
      </vt:variant>
      <vt:variant>
        <vt:i4>5177362</vt:i4>
      </vt:variant>
      <vt:variant>
        <vt:i4>6</vt:i4>
      </vt:variant>
      <vt:variant>
        <vt:i4>0</vt:i4>
      </vt:variant>
      <vt:variant>
        <vt:i4>5</vt:i4>
      </vt:variant>
      <vt:variant>
        <vt:lpwstr>http://www.nccpa.net/Default.aspx</vt:lpwstr>
      </vt:variant>
      <vt:variant>
        <vt:lpwstr/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http://www.nccpa.net/</vt:lpwstr>
      </vt:variant>
      <vt:variant>
        <vt:lpwstr/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mailto:arika@iacunato-mclane.com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Any User</dc:creator>
  <cp:lastModifiedBy>Mary Rittle</cp:lastModifiedBy>
  <cp:revision>2</cp:revision>
  <cp:lastPrinted>2014-09-12T12:02:00Z</cp:lastPrinted>
  <dcterms:created xsi:type="dcterms:W3CDTF">2014-09-12T14:06:00Z</dcterms:created>
  <dcterms:modified xsi:type="dcterms:W3CDTF">2014-09-12T14:06:00Z</dcterms:modified>
</cp:coreProperties>
</file>